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B2F80">
      <w:pPr>
        <w:spacing w:line="560" w:lineRule="exact"/>
        <w:jc w:val="center"/>
        <w:rPr>
          <w:rFonts w:hint="eastAsia" w:ascii="方正小标宋_GBK" w:hAnsi="方正小标宋_GBK" w:eastAsia="方正小标宋_GBK" w:cs="方正小标宋_GBK"/>
          <w:color w:val="000000"/>
          <w:sz w:val="44"/>
          <w:szCs w:val="44"/>
        </w:rPr>
      </w:pPr>
    </w:p>
    <w:p w14:paraId="3D4A6A09">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见索即付履约保函</w:t>
      </w:r>
    </w:p>
    <w:p w14:paraId="08758BA2">
      <w:pPr>
        <w:spacing w:line="560" w:lineRule="exact"/>
        <w:jc w:val="center"/>
        <w:rPr>
          <w:rFonts w:hint="eastAsia" w:ascii="楷体_GB2312" w:hAnsi="方正小标宋_GBK" w:eastAsia="楷体_GB2312" w:cs="方正小标宋_GBK"/>
          <w:color w:val="000000"/>
          <w:sz w:val="32"/>
          <w:szCs w:val="32"/>
        </w:rPr>
      </w:pPr>
      <w:bookmarkStart w:id="0" w:name="_GoBack"/>
      <w:bookmarkEnd w:id="0"/>
      <w:r>
        <w:rPr>
          <w:rFonts w:hint="eastAsia" w:ascii="楷体_GB2312" w:hAnsi="方正小标宋_GBK" w:eastAsia="楷体_GB2312" w:cs="方正小标宋_GBK"/>
          <w:color w:val="000000"/>
          <w:sz w:val="32"/>
          <w:szCs w:val="32"/>
        </w:rPr>
        <w:t>（模板）</w:t>
      </w:r>
    </w:p>
    <w:p w14:paraId="6021917D">
      <w:pPr>
        <w:pStyle w:val="3"/>
        <w:spacing w:after="0" w:line="560" w:lineRule="exact"/>
        <w:rPr>
          <w:rFonts w:hint="eastAsia"/>
          <w:color w:val="000000"/>
        </w:rPr>
      </w:pPr>
    </w:p>
    <w:p w14:paraId="17760B08">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保函编号：</w:t>
      </w:r>
      <w:r>
        <w:rPr>
          <w:rFonts w:hint="eastAsia" w:ascii="仿宋_GB2312" w:hAnsi="方正仿宋_GBK" w:eastAsia="仿宋_GB2312" w:cs="方正仿宋_GBK"/>
          <w:color w:val="000000"/>
          <w:sz w:val="32"/>
          <w:szCs w:val="32"/>
          <w:u w:val="single"/>
        </w:rPr>
        <w:t xml:space="preserve">                      </w:t>
      </w:r>
      <w:r>
        <w:rPr>
          <w:rFonts w:hint="eastAsia" w:ascii="仿宋_GB2312" w:hAnsi="方正仿宋_GBK" w:eastAsia="仿宋_GB2312" w:cs="方正仿宋_GBK"/>
          <w:color w:val="000000"/>
          <w:sz w:val="32"/>
          <w:szCs w:val="32"/>
        </w:rPr>
        <w:t xml:space="preserve"> </w:t>
      </w:r>
    </w:p>
    <w:p w14:paraId="48BEEFD6">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 xml:space="preserve">致受益人：国网山东省电力公司   </w:t>
      </w:r>
    </w:p>
    <w:p w14:paraId="4B89C2E8">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根据山东省新能源机制电价竞价相关规定，参与新能源机制电价竞价的发电项目，需按要求提交履约保函。</w:t>
      </w:r>
    </w:p>
    <w:p w14:paraId="6197E9A1">
      <w:pPr>
        <w:spacing w:line="560" w:lineRule="exact"/>
        <w:ind w:firstLine="640" w:firstLineChars="200"/>
        <w:rPr>
          <w:rFonts w:hint="eastAsia" w:ascii="方正仿宋_GBK" w:hAnsi="方正仿宋_GBK" w:eastAsia="方正仿宋_GBK" w:cs="方正仿宋_GBK"/>
          <w:color w:val="000000"/>
          <w:sz w:val="32"/>
          <w:szCs w:val="32"/>
        </w:rPr>
      </w:pPr>
      <w:r>
        <w:rPr>
          <w:rFonts w:hint="eastAsia" w:ascii="仿宋_GB2312" w:hAnsi="方正仿宋_GBK" w:eastAsia="仿宋_GB2312" w:cs="方正仿宋_GBK"/>
          <w:color w:val="000000"/>
          <w:sz w:val="32"/>
          <w:szCs w:val="32"/>
        </w:rPr>
        <w:t>为此，根据保函申请人</w:t>
      </w:r>
      <w:r>
        <w:rPr>
          <w:rFonts w:hint="eastAsia" w:ascii="仿宋_GB2312" w:hAnsi="方正仿宋_GBK" w:eastAsia="仿宋_GB2312" w:cs="方正仿宋_GBK"/>
          <w:color w:val="000000"/>
          <w:sz w:val="32"/>
          <w:szCs w:val="32"/>
          <w:u w:val="single"/>
        </w:rPr>
        <w:t xml:space="preserve">                </w:t>
      </w:r>
      <w:r>
        <w:rPr>
          <w:rFonts w:hint="eastAsia" w:ascii="仿宋_GB2312" w:hAnsi="方正仿宋_GBK" w:eastAsia="仿宋_GB2312" w:cs="方正仿宋_GBK"/>
          <w:color w:val="000000"/>
          <w:sz w:val="32"/>
          <w:szCs w:val="32"/>
        </w:rPr>
        <w:t>的申请，本银行</w:t>
      </w:r>
      <w:r>
        <w:rPr>
          <w:rFonts w:hint="eastAsia" w:ascii="仿宋_GB2312" w:hAnsi="方正仿宋_GBK" w:eastAsia="仿宋_GB2312" w:cs="方正仿宋_GBK"/>
          <w:color w:val="000000"/>
          <w:sz w:val="32"/>
          <w:szCs w:val="32"/>
          <w:u w:val="single"/>
        </w:rPr>
        <w:t xml:space="preserve">                        </w:t>
      </w:r>
      <w:r>
        <w:rPr>
          <w:rFonts w:hint="eastAsia" w:ascii="仿宋_GB2312" w:hAnsi="方正仿宋_GBK" w:eastAsia="仿宋_GB2312" w:cs="方正仿宋_GBK"/>
          <w:color w:val="000000"/>
          <w:sz w:val="32"/>
          <w:szCs w:val="32"/>
        </w:rPr>
        <w:t xml:space="preserve"> ，特向贵方出具本履约保函，本保函作为其以下发电项目参与竞价时承诺的全容量投产时间的担保。</w:t>
      </w:r>
    </w:p>
    <w:tbl>
      <w:tblPr>
        <w:tblStyle w:val="6"/>
        <w:tblW w:w="0" w:type="auto"/>
        <w:jc w:val="center"/>
        <w:tblLayout w:type="fixed"/>
        <w:tblCellMar>
          <w:top w:w="0" w:type="dxa"/>
          <w:left w:w="108" w:type="dxa"/>
          <w:bottom w:w="0" w:type="dxa"/>
          <w:right w:w="108" w:type="dxa"/>
        </w:tblCellMar>
      </w:tblPr>
      <w:tblGrid>
        <w:gridCol w:w="1016"/>
        <w:gridCol w:w="2735"/>
        <w:gridCol w:w="2239"/>
        <w:gridCol w:w="1520"/>
        <w:gridCol w:w="1520"/>
      </w:tblGrid>
      <w:tr w14:paraId="344DAA5E">
        <w:tblPrEx>
          <w:tblCellMar>
            <w:top w:w="0" w:type="dxa"/>
            <w:left w:w="108" w:type="dxa"/>
            <w:bottom w:w="0" w:type="dxa"/>
            <w:right w:w="108" w:type="dxa"/>
          </w:tblCellMar>
        </w:tblPrEx>
        <w:trPr>
          <w:trHeight w:val="772"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center"/>
          </w:tcPr>
          <w:p w14:paraId="48C6FF56">
            <w:pPr>
              <w:widowControl/>
              <w:jc w:val="center"/>
              <w:textAlignment w:val="bottom"/>
              <w:rPr>
                <w:rFonts w:hint="eastAsia" w:ascii="宋体" w:hAnsi="宋体"/>
                <w:b/>
                <w:bCs/>
                <w:color w:val="000000"/>
                <w:sz w:val="24"/>
              </w:rPr>
            </w:pPr>
            <w:r>
              <w:rPr>
                <w:rFonts w:hint="eastAsia" w:ascii="宋体" w:hAnsi="宋体"/>
                <w:b/>
                <w:bCs/>
                <w:color w:val="000000"/>
                <w:kern w:val="0"/>
                <w:sz w:val="24"/>
                <w:lang w:bidi="ar"/>
              </w:rPr>
              <w:t>序号</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5B9C6C71">
            <w:pPr>
              <w:widowControl/>
              <w:jc w:val="center"/>
              <w:textAlignment w:val="bottom"/>
              <w:rPr>
                <w:rFonts w:ascii="宋体" w:hAnsi="宋体"/>
                <w:b/>
                <w:bCs/>
                <w:color w:val="000000"/>
                <w:sz w:val="24"/>
              </w:rPr>
            </w:pPr>
            <w:r>
              <w:rPr>
                <w:rFonts w:hint="eastAsia" w:ascii="宋体" w:hAnsi="宋体"/>
                <w:b/>
                <w:bCs/>
                <w:color w:val="000000"/>
                <w:sz w:val="24"/>
              </w:rPr>
              <w:t>发电户编号（适用于分布式光伏）/新能源云项目编码（适用于风电和集中式光伏）</w:t>
            </w:r>
          </w:p>
        </w:tc>
        <w:tc>
          <w:tcPr>
            <w:tcW w:w="2239" w:type="dxa"/>
            <w:tcBorders>
              <w:top w:val="single" w:color="000000" w:sz="4" w:space="0"/>
              <w:left w:val="single" w:color="000000" w:sz="4" w:space="0"/>
              <w:bottom w:val="single" w:color="000000" w:sz="4" w:space="0"/>
              <w:right w:val="single" w:color="000000" w:sz="4" w:space="0"/>
            </w:tcBorders>
            <w:noWrap/>
            <w:vAlign w:val="center"/>
          </w:tcPr>
          <w:p w14:paraId="72030C10">
            <w:pPr>
              <w:widowControl/>
              <w:jc w:val="center"/>
              <w:textAlignment w:val="bottom"/>
              <w:rPr>
                <w:rFonts w:hint="eastAsia" w:ascii="宋体" w:hAnsi="宋体"/>
                <w:b/>
                <w:bCs/>
                <w:color w:val="000000"/>
                <w:sz w:val="24"/>
              </w:rPr>
            </w:pPr>
            <w:r>
              <w:rPr>
                <w:rFonts w:hint="eastAsia" w:ascii="宋体" w:hAnsi="宋体"/>
                <w:b/>
                <w:bCs/>
                <w:color w:val="000000"/>
                <w:kern w:val="0"/>
                <w:sz w:val="24"/>
                <w:lang w:bidi="ar"/>
              </w:rPr>
              <w:t>申报竞价项目名称</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7346A360">
            <w:pPr>
              <w:widowControl/>
              <w:jc w:val="center"/>
              <w:textAlignment w:val="bottom"/>
              <w:rPr>
                <w:rFonts w:hint="eastAsia" w:ascii="宋体" w:hAnsi="宋体"/>
                <w:b/>
                <w:bCs/>
                <w:color w:val="000000"/>
                <w:kern w:val="0"/>
                <w:sz w:val="24"/>
                <w:lang w:bidi="ar"/>
              </w:rPr>
            </w:pPr>
            <w:r>
              <w:rPr>
                <w:rFonts w:hint="eastAsia" w:ascii="宋体" w:hAnsi="宋体"/>
                <w:b/>
                <w:bCs/>
                <w:color w:val="000000"/>
                <w:kern w:val="0"/>
                <w:sz w:val="24"/>
                <w:lang w:bidi="ar"/>
              </w:rPr>
              <w:t>申报竞价容量</w:t>
            </w:r>
          </w:p>
          <w:p w14:paraId="44E5F22C">
            <w:pPr>
              <w:widowControl/>
              <w:jc w:val="center"/>
              <w:textAlignment w:val="bottom"/>
              <w:rPr>
                <w:rFonts w:hint="eastAsia" w:ascii="宋体" w:hAnsi="宋体"/>
                <w:b/>
                <w:bCs/>
                <w:color w:val="000000"/>
                <w:kern w:val="0"/>
                <w:sz w:val="24"/>
                <w:lang w:bidi="ar"/>
              </w:rPr>
            </w:pPr>
            <w:r>
              <w:rPr>
                <w:rFonts w:hint="eastAsia" w:ascii="宋体" w:hAnsi="宋体"/>
                <w:b/>
                <w:bCs/>
                <w:color w:val="000000"/>
                <w:kern w:val="0"/>
                <w:sz w:val="24"/>
                <w:lang w:bidi="ar"/>
              </w:rPr>
              <w:t>（兆瓦）</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69735867">
            <w:pPr>
              <w:widowControl/>
              <w:jc w:val="center"/>
              <w:textAlignment w:val="bottom"/>
              <w:rPr>
                <w:rFonts w:hint="eastAsia" w:ascii="宋体" w:hAnsi="宋体"/>
                <w:b/>
                <w:bCs/>
                <w:color w:val="000000"/>
                <w:kern w:val="0"/>
                <w:sz w:val="24"/>
                <w:lang w:bidi="ar"/>
              </w:rPr>
            </w:pPr>
            <w:r>
              <w:rPr>
                <w:rFonts w:hint="eastAsia" w:ascii="宋体" w:hAnsi="宋体"/>
                <w:b/>
                <w:bCs/>
                <w:color w:val="000000"/>
                <w:kern w:val="0"/>
                <w:sz w:val="24"/>
                <w:lang w:bidi="ar"/>
              </w:rPr>
              <w:t>对应保函金额（元，小写）</w:t>
            </w:r>
          </w:p>
        </w:tc>
      </w:tr>
      <w:tr w14:paraId="0DC8FBA1">
        <w:tblPrEx>
          <w:tblCellMar>
            <w:top w:w="0" w:type="dxa"/>
            <w:left w:w="108" w:type="dxa"/>
            <w:bottom w:w="0" w:type="dxa"/>
            <w:right w:w="108" w:type="dxa"/>
          </w:tblCellMar>
        </w:tblPrEx>
        <w:trPr>
          <w:trHeight w:val="310"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bottom"/>
          </w:tcPr>
          <w:p w14:paraId="35C549A9">
            <w:pPr>
              <w:widowControl/>
              <w:jc w:val="center"/>
              <w:textAlignment w:val="bottom"/>
              <w:rPr>
                <w:rFonts w:hint="eastAsia" w:ascii="宋体" w:hAnsi="宋体" w:cs="SansSerif"/>
                <w:color w:val="000000"/>
                <w:sz w:val="24"/>
              </w:rPr>
            </w:pPr>
            <w:r>
              <w:rPr>
                <w:rFonts w:hint="eastAsia" w:ascii="宋体" w:hAnsi="宋体" w:cs="方正仿宋_GBK"/>
                <w:color w:val="000000"/>
                <w:sz w:val="24"/>
                <w:lang w:bidi="ar"/>
              </w:rPr>
              <w:t>1</w:t>
            </w:r>
          </w:p>
        </w:tc>
        <w:tc>
          <w:tcPr>
            <w:tcW w:w="2735" w:type="dxa"/>
            <w:tcBorders>
              <w:top w:val="single" w:color="000000" w:sz="4" w:space="0"/>
              <w:left w:val="single" w:color="000000" w:sz="4" w:space="0"/>
              <w:bottom w:val="single" w:color="000000" w:sz="4" w:space="0"/>
              <w:right w:val="single" w:color="000000" w:sz="4" w:space="0"/>
            </w:tcBorders>
            <w:noWrap/>
            <w:vAlign w:val="bottom"/>
          </w:tcPr>
          <w:p w14:paraId="391A5598">
            <w:pPr>
              <w:jc w:val="center"/>
              <w:rPr>
                <w:rFonts w:hint="eastAsia" w:ascii="宋体" w:hAnsi="宋体" w:cs="SansSerif"/>
                <w:color w:val="000000"/>
                <w:sz w:val="24"/>
              </w:rPr>
            </w:pPr>
          </w:p>
        </w:tc>
        <w:tc>
          <w:tcPr>
            <w:tcW w:w="2239" w:type="dxa"/>
            <w:tcBorders>
              <w:top w:val="single" w:color="000000" w:sz="4" w:space="0"/>
              <w:left w:val="single" w:color="000000" w:sz="4" w:space="0"/>
              <w:bottom w:val="single" w:color="000000" w:sz="4" w:space="0"/>
              <w:right w:val="single" w:color="000000" w:sz="4" w:space="0"/>
            </w:tcBorders>
            <w:noWrap/>
            <w:vAlign w:val="bottom"/>
          </w:tcPr>
          <w:p w14:paraId="25DD9BD2">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2E3266FD">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0DB10F7B">
            <w:pPr>
              <w:jc w:val="center"/>
              <w:rPr>
                <w:rFonts w:hint="eastAsia" w:ascii="宋体" w:hAnsi="宋体" w:cs="SansSerif"/>
                <w:color w:val="000000"/>
                <w:sz w:val="24"/>
              </w:rPr>
            </w:pPr>
          </w:p>
        </w:tc>
      </w:tr>
      <w:tr w14:paraId="315810AE">
        <w:tblPrEx>
          <w:tblCellMar>
            <w:top w:w="0" w:type="dxa"/>
            <w:left w:w="108" w:type="dxa"/>
            <w:bottom w:w="0" w:type="dxa"/>
            <w:right w:w="108" w:type="dxa"/>
          </w:tblCellMar>
        </w:tblPrEx>
        <w:trPr>
          <w:trHeight w:val="310"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bottom"/>
          </w:tcPr>
          <w:p w14:paraId="4AC334E4">
            <w:pPr>
              <w:jc w:val="center"/>
              <w:rPr>
                <w:rFonts w:hint="eastAsia" w:ascii="宋体" w:hAnsi="宋体" w:cs="SansSerif"/>
                <w:color w:val="000000"/>
                <w:sz w:val="24"/>
              </w:rPr>
            </w:pPr>
            <w:r>
              <w:rPr>
                <w:rFonts w:hint="eastAsia" w:ascii="宋体" w:hAnsi="宋体" w:cs="SansSerif"/>
                <w:color w:val="000000"/>
                <w:sz w:val="24"/>
              </w:rPr>
              <w:t>2</w:t>
            </w:r>
          </w:p>
        </w:tc>
        <w:tc>
          <w:tcPr>
            <w:tcW w:w="2735" w:type="dxa"/>
            <w:tcBorders>
              <w:top w:val="single" w:color="000000" w:sz="4" w:space="0"/>
              <w:left w:val="single" w:color="000000" w:sz="4" w:space="0"/>
              <w:bottom w:val="single" w:color="000000" w:sz="4" w:space="0"/>
              <w:right w:val="single" w:color="000000" w:sz="4" w:space="0"/>
            </w:tcBorders>
            <w:noWrap/>
            <w:vAlign w:val="bottom"/>
          </w:tcPr>
          <w:p w14:paraId="70D6C19B">
            <w:pPr>
              <w:jc w:val="center"/>
              <w:rPr>
                <w:rFonts w:hint="eastAsia" w:ascii="宋体" w:hAnsi="宋体" w:cs="SansSerif"/>
                <w:color w:val="000000"/>
                <w:sz w:val="24"/>
              </w:rPr>
            </w:pPr>
          </w:p>
        </w:tc>
        <w:tc>
          <w:tcPr>
            <w:tcW w:w="2239" w:type="dxa"/>
            <w:tcBorders>
              <w:top w:val="single" w:color="000000" w:sz="4" w:space="0"/>
              <w:left w:val="single" w:color="000000" w:sz="4" w:space="0"/>
              <w:bottom w:val="single" w:color="000000" w:sz="4" w:space="0"/>
              <w:right w:val="single" w:color="000000" w:sz="4" w:space="0"/>
            </w:tcBorders>
            <w:noWrap/>
            <w:vAlign w:val="bottom"/>
          </w:tcPr>
          <w:p w14:paraId="27B9F664">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729823BD">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15366D96">
            <w:pPr>
              <w:jc w:val="center"/>
              <w:rPr>
                <w:rFonts w:hint="eastAsia" w:ascii="宋体" w:hAnsi="宋体" w:cs="SansSerif"/>
                <w:color w:val="000000"/>
                <w:sz w:val="24"/>
              </w:rPr>
            </w:pPr>
          </w:p>
        </w:tc>
      </w:tr>
      <w:tr w14:paraId="2D9CE768">
        <w:tblPrEx>
          <w:tblCellMar>
            <w:top w:w="0" w:type="dxa"/>
            <w:left w:w="108" w:type="dxa"/>
            <w:bottom w:w="0" w:type="dxa"/>
            <w:right w:w="108" w:type="dxa"/>
          </w:tblCellMar>
        </w:tblPrEx>
        <w:trPr>
          <w:trHeight w:val="310"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bottom"/>
          </w:tcPr>
          <w:p w14:paraId="7306173F">
            <w:pPr>
              <w:jc w:val="center"/>
              <w:rPr>
                <w:rFonts w:hint="eastAsia" w:ascii="宋体" w:hAnsi="宋体" w:cs="SansSerif"/>
                <w:color w:val="000000"/>
                <w:sz w:val="24"/>
              </w:rPr>
            </w:pPr>
            <w:r>
              <w:rPr>
                <w:rFonts w:hint="eastAsia" w:ascii="宋体" w:hAnsi="宋体" w:cs="SansSerif"/>
                <w:color w:val="000000"/>
                <w:sz w:val="24"/>
              </w:rPr>
              <w:t>3</w:t>
            </w:r>
          </w:p>
        </w:tc>
        <w:tc>
          <w:tcPr>
            <w:tcW w:w="2735" w:type="dxa"/>
            <w:tcBorders>
              <w:top w:val="single" w:color="000000" w:sz="4" w:space="0"/>
              <w:left w:val="single" w:color="000000" w:sz="4" w:space="0"/>
              <w:bottom w:val="single" w:color="000000" w:sz="4" w:space="0"/>
              <w:right w:val="single" w:color="000000" w:sz="4" w:space="0"/>
            </w:tcBorders>
            <w:noWrap/>
            <w:vAlign w:val="bottom"/>
          </w:tcPr>
          <w:p w14:paraId="3786F743">
            <w:pPr>
              <w:jc w:val="center"/>
              <w:rPr>
                <w:rFonts w:hint="eastAsia" w:ascii="宋体" w:hAnsi="宋体" w:cs="SansSerif"/>
                <w:color w:val="000000"/>
                <w:sz w:val="24"/>
              </w:rPr>
            </w:pPr>
          </w:p>
        </w:tc>
        <w:tc>
          <w:tcPr>
            <w:tcW w:w="2239" w:type="dxa"/>
            <w:tcBorders>
              <w:top w:val="single" w:color="000000" w:sz="4" w:space="0"/>
              <w:left w:val="single" w:color="000000" w:sz="4" w:space="0"/>
              <w:bottom w:val="single" w:color="000000" w:sz="4" w:space="0"/>
              <w:right w:val="single" w:color="000000" w:sz="4" w:space="0"/>
            </w:tcBorders>
            <w:noWrap/>
            <w:vAlign w:val="bottom"/>
          </w:tcPr>
          <w:p w14:paraId="65B2FF09">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1DB4FECC">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5FDB5736">
            <w:pPr>
              <w:jc w:val="center"/>
              <w:rPr>
                <w:rFonts w:hint="eastAsia" w:ascii="宋体" w:hAnsi="宋体" w:cs="SansSerif"/>
                <w:color w:val="000000"/>
                <w:sz w:val="24"/>
              </w:rPr>
            </w:pPr>
          </w:p>
        </w:tc>
      </w:tr>
      <w:tr w14:paraId="0EAB4A83">
        <w:tblPrEx>
          <w:tblCellMar>
            <w:top w:w="0" w:type="dxa"/>
            <w:left w:w="108" w:type="dxa"/>
            <w:bottom w:w="0" w:type="dxa"/>
            <w:right w:w="108" w:type="dxa"/>
          </w:tblCellMar>
        </w:tblPrEx>
        <w:trPr>
          <w:trHeight w:val="310"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bottom"/>
          </w:tcPr>
          <w:p w14:paraId="6F8D749E">
            <w:pPr>
              <w:jc w:val="center"/>
              <w:rPr>
                <w:rFonts w:hint="eastAsia" w:ascii="宋体" w:hAnsi="宋体" w:cs="SansSerif"/>
                <w:color w:val="000000"/>
                <w:sz w:val="24"/>
              </w:rPr>
            </w:pPr>
            <w:r>
              <w:rPr>
                <w:rFonts w:hint="eastAsia" w:ascii="宋体" w:hAnsi="宋体" w:cs="SansSerif"/>
                <w:color w:val="000000"/>
                <w:sz w:val="24"/>
              </w:rPr>
              <w:t>……</w:t>
            </w:r>
          </w:p>
        </w:tc>
        <w:tc>
          <w:tcPr>
            <w:tcW w:w="2735" w:type="dxa"/>
            <w:tcBorders>
              <w:top w:val="single" w:color="000000" w:sz="4" w:space="0"/>
              <w:left w:val="single" w:color="000000" w:sz="4" w:space="0"/>
              <w:bottom w:val="single" w:color="000000" w:sz="4" w:space="0"/>
              <w:right w:val="single" w:color="000000" w:sz="4" w:space="0"/>
            </w:tcBorders>
            <w:noWrap/>
            <w:vAlign w:val="bottom"/>
          </w:tcPr>
          <w:p w14:paraId="7681365C">
            <w:pPr>
              <w:jc w:val="center"/>
              <w:rPr>
                <w:rFonts w:hint="eastAsia" w:ascii="宋体" w:hAnsi="宋体" w:cs="SansSerif"/>
                <w:color w:val="000000"/>
                <w:sz w:val="24"/>
              </w:rPr>
            </w:pPr>
          </w:p>
        </w:tc>
        <w:tc>
          <w:tcPr>
            <w:tcW w:w="2239" w:type="dxa"/>
            <w:tcBorders>
              <w:top w:val="single" w:color="000000" w:sz="4" w:space="0"/>
              <w:left w:val="single" w:color="000000" w:sz="4" w:space="0"/>
              <w:bottom w:val="single" w:color="000000" w:sz="4" w:space="0"/>
              <w:right w:val="single" w:color="000000" w:sz="4" w:space="0"/>
            </w:tcBorders>
            <w:noWrap/>
            <w:vAlign w:val="bottom"/>
          </w:tcPr>
          <w:p w14:paraId="2F6148F1">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55CAC639">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701B4F52">
            <w:pPr>
              <w:jc w:val="center"/>
              <w:rPr>
                <w:rFonts w:hint="eastAsia" w:ascii="宋体" w:hAnsi="宋体" w:cs="SansSerif"/>
                <w:color w:val="000000"/>
                <w:sz w:val="24"/>
              </w:rPr>
            </w:pPr>
          </w:p>
        </w:tc>
      </w:tr>
      <w:tr w14:paraId="7E610F45">
        <w:tblPrEx>
          <w:tblCellMar>
            <w:top w:w="0" w:type="dxa"/>
            <w:left w:w="108" w:type="dxa"/>
            <w:bottom w:w="0" w:type="dxa"/>
            <w:right w:w="108" w:type="dxa"/>
          </w:tblCellMar>
        </w:tblPrEx>
        <w:trPr>
          <w:trHeight w:val="310"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bottom"/>
          </w:tcPr>
          <w:p w14:paraId="7CB6E977">
            <w:pPr>
              <w:jc w:val="center"/>
              <w:rPr>
                <w:rFonts w:hint="eastAsia" w:ascii="宋体" w:hAnsi="宋体" w:cs="SansSerif"/>
                <w:color w:val="000000"/>
                <w:sz w:val="24"/>
              </w:rPr>
            </w:pPr>
          </w:p>
        </w:tc>
        <w:tc>
          <w:tcPr>
            <w:tcW w:w="2735" w:type="dxa"/>
            <w:tcBorders>
              <w:top w:val="single" w:color="000000" w:sz="4" w:space="0"/>
              <w:left w:val="single" w:color="000000" w:sz="4" w:space="0"/>
              <w:bottom w:val="single" w:color="000000" w:sz="4" w:space="0"/>
              <w:right w:val="single" w:color="000000" w:sz="4" w:space="0"/>
            </w:tcBorders>
            <w:noWrap/>
            <w:vAlign w:val="bottom"/>
          </w:tcPr>
          <w:p w14:paraId="4E4235FB">
            <w:pPr>
              <w:jc w:val="center"/>
              <w:rPr>
                <w:rFonts w:hint="eastAsia" w:ascii="宋体" w:hAnsi="宋体" w:cs="SansSerif"/>
                <w:color w:val="000000"/>
                <w:sz w:val="24"/>
              </w:rPr>
            </w:pPr>
          </w:p>
        </w:tc>
        <w:tc>
          <w:tcPr>
            <w:tcW w:w="2239" w:type="dxa"/>
            <w:tcBorders>
              <w:top w:val="single" w:color="000000" w:sz="4" w:space="0"/>
              <w:left w:val="single" w:color="000000" w:sz="4" w:space="0"/>
              <w:bottom w:val="single" w:color="000000" w:sz="4" w:space="0"/>
              <w:right w:val="single" w:color="000000" w:sz="4" w:space="0"/>
            </w:tcBorders>
            <w:noWrap/>
            <w:vAlign w:val="bottom"/>
          </w:tcPr>
          <w:p w14:paraId="095F06C6">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6E6050D9">
            <w:pPr>
              <w:jc w:val="center"/>
              <w:rPr>
                <w:rFonts w:hint="eastAsia" w:ascii="宋体" w:hAnsi="宋体" w:cs="SansSerif"/>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ign w:val="bottom"/>
          </w:tcPr>
          <w:p w14:paraId="3D193B8B">
            <w:pPr>
              <w:jc w:val="center"/>
              <w:rPr>
                <w:rFonts w:hint="eastAsia" w:ascii="宋体" w:hAnsi="宋体" w:cs="SansSerif"/>
                <w:color w:val="000000"/>
                <w:sz w:val="24"/>
              </w:rPr>
            </w:pPr>
          </w:p>
        </w:tc>
      </w:tr>
    </w:tbl>
    <w:p w14:paraId="7F40D5D1">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并在此声明：</w:t>
      </w:r>
    </w:p>
    <w:p w14:paraId="1097F271">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1</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本保函为无条件的不可撤销的银行保函；</w:t>
      </w:r>
    </w:p>
    <w:p w14:paraId="12C26017">
      <w:pPr>
        <w:spacing w:line="560" w:lineRule="exact"/>
        <w:ind w:left="2230" w:leftChars="300" w:hanging="1600" w:hangingChars="5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2</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本履约保函金额为人民币</w:t>
      </w:r>
      <w:r>
        <w:rPr>
          <w:rFonts w:hint="eastAsia" w:ascii="仿宋_GB2312" w:hAnsi="方正仿宋_GBK" w:eastAsia="仿宋_GB2312" w:cs="方正仿宋_GBK"/>
          <w:color w:val="000000"/>
          <w:sz w:val="32"/>
          <w:szCs w:val="32"/>
          <w:u w:val="single"/>
        </w:rPr>
        <w:t xml:space="preserve">     </w:t>
      </w:r>
      <w:r>
        <w:rPr>
          <w:rFonts w:hint="eastAsia" w:ascii="仿宋_GB2312" w:hAnsi="方正仿宋_GBK" w:eastAsia="仿宋_GB2312" w:cs="方正仿宋_GBK"/>
          <w:color w:val="000000"/>
          <w:sz w:val="32"/>
          <w:szCs w:val="32"/>
        </w:rPr>
        <w:t>（大写）（小写：</w:t>
      </w:r>
      <w:r>
        <w:rPr>
          <w:rFonts w:hint="eastAsia" w:ascii="仿宋_GB2312" w:hAnsi="方正仿宋_GBK" w:eastAsia="仿宋_GB2312" w:cs="方正仿宋_GBK"/>
          <w:color w:val="000000"/>
          <w:sz w:val="32"/>
          <w:szCs w:val="32"/>
          <w:u w:val="single"/>
        </w:rPr>
        <w:t xml:space="preserve">  </w:t>
      </w:r>
      <w:r>
        <w:rPr>
          <w:rFonts w:hint="eastAsia" w:ascii="仿宋_GB2312" w:hAnsi="方正仿宋_GBK" w:eastAsia="仿宋_GB2312" w:cs="方正仿宋_GBK"/>
          <w:color w:val="000000"/>
          <w:sz w:val="32"/>
          <w:szCs w:val="32"/>
        </w:rPr>
        <w:t>元）；</w:t>
      </w:r>
    </w:p>
    <w:p w14:paraId="3AC75ABA">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3</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本履约保函自签发之日起至</w:t>
      </w:r>
      <w:r>
        <w:rPr>
          <w:rFonts w:hint="eastAsia" w:ascii="仿宋_GB2312" w:hAnsi="方正仿宋_GBK" w:eastAsia="仿宋_GB2312" w:cs="方正仿宋_GBK"/>
          <w:color w:val="000000"/>
          <w:sz w:val="32"/>
          <w:szCs w:val="32"/>
          <w:u w:val="single"/>
        </w:rPr>
        <w:t xml:space="preserve">     </w:t>
      </w:r>
      <w:r>
        <w:rPr>
          <w:rFonts w:hint="eastAsia" w:ascii="仿宋_GB2312" w:hAnsi="方正仿宋_GBK" w:eastAsia="仿宋_GB2312" w:cs="方正仿宋_GBK"/>
          <w:color w:val="000000"/>
          <w:sz w:val="32"/>
          <w:szCs w:val="32"/>
        </w:rPr>
        <w:t>年</w:t>
      </w:r>
      <w:r>
        <w:rPr>
          <w:rFonts w:hint="eastAsia" w:ascii="仿宋_GB2312" w:hAnsi="方正仿宋_GBK" w:eastAsia="仿宋_GB2312" w:cs="方正仿宋_GBK"/>
          <w:color w:val="000000"/>
          <w:sz w:val="32"/>
          <w:szCs w:val="32"/>
          <w:u w:val="single"/>
        </w:rPr>
        <w:t xml:space="preserve">  </w:t>
      </w:r>
      <w:r>
        <w:rPr>
          <w:rFonts w:hint="eastAsia" w:ascii="仿宋_GB2312" w:hAnsi="方正仿宋_GBK" w:eastAsia="仿宋_GB2312" w:cs="方正仿宋_GBK"/>
          <w:color w:val="000000"/>
          <w:sz w:val="32"/>
          <w:szCs w:val="32"/>
        </w:rPr>
        <w:t>月</w:t>
      </w:r>
      <w:r>
        <w:rPr>
          <w:rFonts w:hint="eastAsia" w:ascii="仿宋_GB2312" w:hAnsi="方正仿宋_GBK" w:eastAsia="仿宋_GB2312" w:cs="方正仿宋_GBK"/>
          <w:color w:val="000000"/>
          <w:sz w:val="32"/>
          <w:szCs w:val="32"/>
          <w:u w:val="single"/>
        </w:rPr>
        <w:t xml:space="preserve">  </w:t>
      </w:r>
      <w:r>
        <w:rPr>
          <w:rFonts w:hint="eastAsia" w:ascii="仿宋_GB2312" w:hAnsi="方正仿宋_GBK" w:eastAsia="仿宋_GB2312" w:cs="方正仿宋_GBK"/>
          <w:color w:val="000000"/>
          <w:sz w:val="32"/>
          <w:szCs w:val="32"/>
        </w:rPr>
        <w:t>日止的期间内有效。到期后，纸质保函原件应退回申请人，由申请人交本行注销。保函超过有效期或本行的担保义务履行完毕，本保函即行失效；</w:t>
      </w:r>
    </w:p>
    <w:p w14:paraId="74D7C542">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4</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相关项目未按照其承诺时间全容量投产的，贵方即可通过柜面或邮寄（银行收件地址：</w:t>
      </w:r>
      <w:r>
        <w:rPr>
          <w:rFonts w:hint="eastAsia" w:ascii="仿宋_GB2312" w:hAnsi="方正仿宋_GBK" w:eastAsia="仿宋_GB2312" w:cs="方正仿宋_GBK"/>
          <w:color w:val="000000"/>
          <w:sz w:val="32"/>
          <w:szCs w:val="32"/>
          <w:u w:val="single"/>
        </w:rPr>
        <w:t xml:space="preserve">                           收件人：                 收件人联系方式：                     </w:t>
      </w:r>
      <w:r>
        <w:rPr>
          <w:rFonts w:hint="eastAsia" w:ascii="仿宋_GB2312" w:hAnsi="方正仿宋_GBK" w:eastAsia="仿宋_GB2312" w:cs="方正仿宋_GBK"/>
          <w:color w:val="000000"/>
          <w:sz w:val="32"/>
          <w:szCs w:val="32"/>
        </w:rPr>
        <w:t>）等方式向本行发出书面通知。本行将在收到贵方（受益人）的索赔通知和本保函（如为纸质保函，需提供保函原件）后10个工作日内，以保函金额为限，按索赔通知要求支付的金额向贵方支付款项。贵方在发出索赔通知时无需随附任何证据或证据性材料，也无需说明任何理由。书面索赔通知及本保函原件必须在保函有效期内送达或邮寄至本行，否则本行在本保函项下的责任自动解除；</w:t>
      </w:r>
    </w:p>
    <w:p w14:paraId="6921D76E">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5</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本保函的效力及本行在本保函下对贵方（受益人）承担的义务是完整独立的，并不取决于任何交易、合同、协议、承诺的存在或有效性，也不取决于本保函中未列明的任何条款或条件。本行特此放弃所有因贵方（受益人）与申请人之发生争议或相互索赔而享有的任何抗辩权；</w:t>
      </w:r>
    </w:p>
    <w:p w14:paraId="2BE1128E">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6</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本保函有效期内，如解除本保函下的保证责任和义务，除省发展改革委另有规定以外，需经贵方（受益人）确认同意；</w:t>
      </w:r>
    </w:p>
    <w:p w14:paraId="47A583D6">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7</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如果该发电项目发生任何情况的其他变化，本行在本履约保函中的责任将不会发生任何变化。</w:t>
      </w:r>
    </w:p>
    <w:p w14:paraId="1051348B">
      <w:pPr>
        <w:pStyle w:val="3"/>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8</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本保函不得转让、质押。</w:t>
      </w:r>
    </w:p>
    <w:p w14:paraId="4690B2F5">
      <w:pPr>
        <w:pStyle w:val="3"/>
        <w:spacing w:line="560" w:lineRule="exact"/>
        <w:ind w:firstLine="640" w:firstLineChars="200"/>
        <w:rPr>
          <w:rFonts w:hint="eastAsia" w:ascii="仿宋_GB2312" w:hAnsi="方正仿宋_GBK" w:eastAsia="仿宋_GB2312" w:cs="方正仿宋_GBK"/>
          <w:color w:val="000000"/>
          <w:sz w:val="32"/>
          <w:szCs w:val="32"/>
        </w:rPr>
        <w:sectPr>
          <w:footerReference r:id="rId3" w:type="default"/>
          <w:footerReference r:id="rId4" w:type="even"/>
          <w:pgSz w:w="11906" w:h="16838"/>
          <w:pgMar w:top="2098" w:right="1474" w:bottom="1985" w:left="1588" w:header="851" w:footer="992" w:gutter="0"/>
          <w:cols w:space="720" w:num="1"/>
          <w:docGrid w:type="lines" w:linePitch="312" w:charSpace="0"/>
        </w:sectPr>
      </w:pPr>
    </w:p>
    <w:p w14:paraId="338EF8B4">
      <w:pPr>
        <w:pStyle w:val="3"/>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9</w:t>
      </w:r>
      <w:r>
        <w:rPr>
          <w:rFonts w:hint="eastAsia" w:ascii="仿宋_GB2312" w:hAnsi="方正仿宋_GBK" w:eastAsia="仿宋_GB2312" w:cs="方正仿宋_GBK"/>
          <w:color w:val="000000"/>
          <w:sz w:val="32"/>
          <w:szCs w:val="32"/>
          <w:lang w:val="en-US" w:eastAsia="zh-CN"/>
        </w:rPr>
        <w:t>.</w:t>
      </w:r>
      <w:r>
        <w:rPr>
          <w:rFonts w:hint="eastAsia" w:ascii="仿宋_GB2312" w:hAnsi="方正仿宋_GBK" w:eastAsia="仿宋_GB2312" w:cs="方正仿宋_GBK"/>
          <w:color w:val="000000"/>
          <w:sz w:val="32"/>
          <w:szCs w:val="32"/>
        </w:rPr>
        <w:t>本保函适用中华人民共和国法律，因本保函产生的争议，由双方协商解决，协商不成时，任何一方有权向受益人所在地人民法院提起诉讼。</w:t>
      </w:r>
    </w:p>
    <w:p w14:paraId="6177A934">
      <w:pPr>
        <w:spacing w:line="560" w:lineRule="exact"/>
        <w:ind w:firstLine="640" w:firstLineChars="200"/>
        <w:rPr>
          <w:rFonts w:hint="eastAsia" w:ascii="仿宋_GB2312" w:hAnsi="方正仿宋_GBK" w:eastAsia="仿宋_GB2312" w:cs="方正仿宋_GBK"/>
          <w:color w:val="000000"/>
          <w:sz w:val="32"/>
          <w:szCs w:val="32"/>
        </w:rPr>
      </w:pPr>
    </w:p>
    <w:p w14:paraId="204E1850">
      <w:pPr>
        <w:spacing w:line="560" w:lineRule="exact"/>
        <w:ind w:firstLine="640" w:firstLineChars="200"/>
        <w:rPr>
          <w:rFonts w:hint="eastAsia" w:ascii="仿宋_GB2312" w:hAnsi="方正仿宋_GBK" w:eastAsia="仿宋_GB2312" w:cs="方正仿宋_GBK"/>
          <w:color w:val="000000"/>
          <w:sz w:val="32"/>
          <w:szCs w:val="32"/>
        </w:rPr>
      </w:pPr>
    </w:p>
    <w:p w14:paraId="6801A305">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银行名称（公章）：</w:t>
      </w:r>
    </w:p>
    <w:p w14:paraId="41BA4FCF">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银行地址：</w:t>
      </w:r>
    </w:p>
    <w:p w14:paraId="7A872AF4">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 xml:space="preserve">负责人/授权代表人： </w:t>
      </w:r>
    </w:p>
    <w:p w14:paraId="4D502BA8">
      <w:pPr>
        <w:pStyle w:val="3"/>
        <w:spacing w:after="0" w:line="560" w:lineRule="exact"/>
        <w:rPr>
          <w:rFonts w:hint="eastAsia"/>
          <w:color w:val="000000"/>
        </w:rPr>
      </w:pPr>
    </w:p>
    <w:p w14:paraId="48B65D94">
      <w:pPr>
        <w:spacing w:line="560" w:lineRule="exact"/>
        <w:rPr>
          <w:rFonts w:hint="eastAsia"/>
          <w:color w:val="000000"/>
        </w:rPr>
      </w:pPr>
    </w:p>
    <w:p w14:paraId="3C426483">
      <w:pPr>
        <w:pStyle w:val="3"/>
        <w:spacing w:after="0" w:line="560" w:lineRule="exact"/>
        <w:rPr>
          <w:rFonts w:hint="eastAsia"/>
          <w:color w:val="000000"/>
        </w:rPr>
      </w:pPr>
    </w:p>
    <w:p w14:paraId="0FCF3395">
      <w:pPr>
        <w:spacing w:line="560" w:lineRule="exact"/>
        <w:rPr>
          <w:rFonts w:hint="eastAsia"/>
          <w:color w:val="000000"/>
        </w:rPr>
      </w:pPr>
    </w:p>
    <w:p w14:paraId="104257B1">
      <w:pPr>
        <w:spacing w:line="560" w:lineRule="exact"/>
        <w:ind w:firstLine="640" w:firstLineChars="200"/>
        <w:rPr>
          <w:rFonts w:hint="eastAsia" w:ascii="仿宋_GB2312" w:hAnsi="方正仿宋_GBK" w:eastAsia="仿宋_GB2312"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仿宋_GB2312" w:hAnsi="方正仿宋_GBK" w:eastAsia="仿宋_GB2312" w:cs="方正仿宋_GBK"/>
          <w:color w:val="000000"/>
          <w:sz w:val="32"/>
          <w:szCs w:val="32"/>
        </w:rPr>
        <w:t xml:space="preserve">         银行联系电话：     </w:t>
      </w:r>
    </w:p>
    <w:p w14:paraId="340D8209">
      <w:pPr>
        <w:pStyle w:val="5"/>
        <w:shd w:val="clear" w:color="auto" w:fill="FFFFFF"/>
        <w:tabs>
          <w:tab w:val="left" w:pos="1985"/>
          <w:tab w:val="left" w:pos="6238"/>
        </w:tabs>
        <w:spacing w:before="0" w:beforeAutospacing="0" w:after="0" w:afterAutospacing="0" w:line="560" w:lineRule="exact"/>
        <w:rPr>
          <w:rFonts w:hint="eastAsia" w:ascii="仿宋_GB2312" w:hAnsi="仿宋_GB2312" w:eastAsia="仿宋_GB2312" w:cs="仿宋_GB2312"/>
          <w:sz w:val="32"/>
          <w:szCs w:val="32"/>
          <w:shd w:val="clear" w:color="auto" w:fill="FFFFFF"/>
        </w:rPr>
      </w:pPr>
      <w:r>
        <w:rPr>
          <w:rFonts w:hint="eastAsia" w:ascii="仿宋_GB2312" w:hAnsi="方正仿宋_GBK" w:eastAsia="仿宋_GB2312" w:cs="方正仿宋_GBK"/>
          <w:kern w:val="2"/>
          <w:sz w:val="32"/>
          <w:szCs w:val="32"/>
        </w:rPr>
        <w:t xml:space="preserve">                            签发日期： 年 月 日</w:t>
      </w:r>
    </w:p>
    <w:p w14:paraId="3F4046A5">
      <w:pPr>
        <w:rPr>
          <w:rFonts w:hint="eastAsia" w:ascii="黑体" w:eastAsia="华文中宋"/>
          <w:b/>
          <w:bCs/>
          <w:color w:val="000000"/>
        </w:rPr>
      </w:pPr>
    </w:p>
    <w:p w14:paraId="45C4C13A">
      <w:pPr>
        <w:rPr>
          <w:rFonts w:hint="eastAsia" w:ascii="黑体" w:eastAsia="华文中宋"/>
          <w:b/>
          <w:bCs/>
          <w:color w:val="000000"/>
        </w:rPr>
      </w:pPr>
    </w:p>
    <w:p w14:paraId="67C14500">
      <w:pPr>
        <w:pStyle w:val="3"/>
        <w:rPr>
          <w:rFonts w:hint="eastAsia" w:ascii="黑体" w:eastAsia="华文中宋"/>
          <w:b/>
          <w:bCs/>
          <w:color w:val="000000"/>
        </w:rPr>
      </w:pPr>
    </w:p>
    <w:p w14:paraId="26C1E13A">
      <w:pPr>
        <w:rPr>
          <w:rFonts w:hint="eastAsia" w:ascii="黑体" w:eastAsia="华文中宋"/>
          <w:b/>
          <w:bCs/>
          <w:color w:val="000000"/>
        </w:rPr>
      </w:pPr>
    </w:p>
    <w:p w14:paraId="130B41E1">
      <w:pPr>
        <w:pStyle w:val="3"/>
        <w:rPr>
          <w:rFonts w:hint="eastAsia" w:ascii="黑体" w:eastAsia="华文中宋"/>
          <w:b/>
          <w:bCs/>
          <w:color w:val="000000"/>
        </w:rPr>
      </w:pPr>
    </w:p>
    <w:p w14:paraId="39D0A924">
      <w:pPr>
        <w:rPr>
          <w:rFonts w:hint="eastAsia"/>
          <w:color w:val="000000"/>
        </w:rPr>
      </w:pPr>
    </w:p>
    <w:p w14:paraId="0AFECC9D">
      <w:pPr>
        <w:snapToGrid w:val="0"/>
        <w:spacing w:line="520" w:lineRule="exact"/>
        <w:rPr>
          <w:rFonts w:hint="eastAsia" w:ascii="黑体" w:eastAsia="华文中宋"/>
          <w:b/>
          <w:bCs/>
          <w:color w:val="000000"/>
        </w:rPr>
      </w:pPr>
    </w:p>
    <w:p w14:paraId="722C51A9">
      <w:pPr>
        <w:pStyle w:val="2"/>
        <w:rPr>
          <w:rFonts w:hint="eastAsia" w:ascii="黑体" w:eastAsia="华文中宋"/>
          <w:b/>
          <w:bCs/>
          <w:color w:val="000000"/>
        </w:rPr>
      </w:pPr>
    </w:p>
    <w:p w14:paraId="37362AC7">
      <w:pPr>
        <w:rPr>
          <w:rFonts w:hint="eastAsia" w:ascii="黑体" w:eastAsia="华文中宋"/>
          <w:b/>
          <w:bCs/>
          <w:color w:val="000000"/>
        </w:rPr>
      </w:pPr>
    </w:p>
    <w:p w14:paraId="508CE015">
      <w:pPr>
        <w:pStyle w:val="2"/>
        <w:rPr>
          <w:rFonts w:hint="eastAsia" w:ascii="黑体" w:eastAsia="华文中宋"/>
          <w:b/>
          <w:bCs/>
          <w:color w:val="000000"/>
        </w:rPr>
      </w:pPr>
    </w:p>
    <w:p w14:paraId="20F16318">
      <w:pPr>
        <w:rPr>
          <w:rFonts w:hint="eastAsia" w:ascii="黑体" w:eastAsia="华文中宋"/>
          <w:b/>
          <w:bCs/>
          <w:color w:val="000000"/>
        </w:rPr>
      </w:pPr>
    </w:p>
    <w:p w14:paraId="3476F6CE">
      <w:pPr>
        <w:pStyle w:val="2"/>
        <w:rPr>
          <w:rFonts w:hint="eastAsia" w:ascii="黑体" w:eastAsia="华文中宋"/>
          <w:b/>
          <w:bCs/>
          <w:color w:val="000000"/>
        </w:rPr>
      </w:pPr>
    </w:p>
    <w:p w14:paraId="5A3E8306">
      <w:pPr>
        <w:rPr>
          <w:rFonts w:hint="eastAsia" w:ascii="黑体" w:eastAsia="华文中宋"/>
          <w:b/>
          <w:bCs/>
          <w:color w:val="000000"/>
        </w:rPr>
      </w:pPr>
    </w:p>
    <w:p w14:paraId="415444DB"/>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D686">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74F1D3">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C74F1D3">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50AC2AF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B480">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F052B5">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6F052B5">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68BEF46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44453"/>
    <w:rsid w:val="6F544453"/>
    <w:rsid w:val="6F9F49B0"/>
    <w:rsid w:val="75682AB7"/>
    <w:rsid w:val="7ED1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line="360" w:lineRule="auto"/>
    </w:pPr>
    <w:rPr>
      <w:rFonts w:ascii="Arial Unicode MS" w:hAnsi="Arial Unicode MS" w:eastAsia="Arial Unicode MS" w:cs="Times New Roman"/>
      <w:color w:val="000000"/>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692</Words>
  <Characters>700</Characters>
  <Lines>0</Lines>
  <Paragraphs>0</Paragraphs>
  <TotalTime>0</TotalTime>
  <ScaleCrop>false</ScaleCrop>
  <LinksUpToDate>false</LinksUpToDate>
  <CharactersWithSpaces>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2025-08-08T07:39:00Z</dcterms:created>
  <dc:creator>荷包包</dc:creator>
  <cp:lastModifiedBy>荷包包</cp:lastModifiedBy>
  <dcterms:modified xsi:type="dcterms:W3CDTF">2025-08-08T07:41:24Z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A5C1B1841FFA4AEB810C8860C3A735E2_13</vt:lpwstr>
  </property>
  <property fmtid="{D5CDD505-2E9C-101B-9397-08002B2CF9AE}" pid="4" name="KSOTemplateDocerSaveRecord">
    <vt:lpwstr>eyJoZGlkIjoiZGJiNjI5ZWMxNGNkN2M5MzRiN2Q0MDQ2OTU3YzZjZWIiLCJ1c2VySWQiOiI0MzIyMDk3ODQifQ==</vt:lpwstr>
  </property>
</Properties>
</file>