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7974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 w14:paraId="342A3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</w:p>
    <w:p w14:paraId="702C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市场化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35"/>
        <w:gridCol w:w="935"/>
        <w:gridCol w:w="1439"/>
        <w:gridCol w:w="1547"/>
        <w:gridCol w:w="1891"/>
        <w:gridCol w:w="733"/>
        <w:gridCol w:w="756"/>
        <w:gridCol w:w="2328"/>
        <w:gridCol w:w="1163"/>
        <w:gridCol w:w="1788"/>
      </w:tblGrid>
      <w:tr w14:paraId="0BD4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8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调峰措施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F29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2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7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E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8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5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A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7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4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广宗县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池达广宗县50MW风电项目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广宗县凌佳新能源有限公司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邢台市广宗县葫芦乡、大平台乡、广宗镇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3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6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广宗县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广宗县100MW风电项目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邢台东能广智新能源科技有限公司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邢台市广宗县大平台乡、冯家寨镇、北塘疃镇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7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5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3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临西县200兆瓦风电项目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临西县电投智慧新能源科技有限公司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邢台市临西县老官寨镇、东枣园乡、吕寨镇、下堡寺镇、摇鞍镇乡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F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与规划电网工程同步投产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项目需接入500千伏堤村站，</w:t>
            </w:r>
            <w:r>
              <w:rPr>
                <w:rFonts w:hint="default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" w:eastAsia="zh-CN" w:bidi="ar-SA"/>
              </w:rPr>
              <w:t>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电网工程已由国家能源局委托电力规划设计总院完成初步评审，报送国家能源局待批准列入规划。待电网工程正式纳入国家规划后，项目自动纳入年度开发建设方案。电网工程正式纳入国家规划前，项目不得开工建设。</w:t>
            </w:r>
          </w:p>
        </w:tc>
      </w:tr>
      <w:tr w14:paraId="6556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7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威县浩振100MW风电项目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国能生物（威县）绿色能源有限公司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邢台市威县七级镇、张家营乡、赵村乡、章台镇、高公庄乡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F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4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E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2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威县100MW风电项目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华电威县能源有限公司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邢台市威县七级镇、高公庄乡、赵村乡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F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6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1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9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邢台浩振威县200MW风电项目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邢台国利新能源有限公司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邢台市威县张家营乡，侯贯镇，贺钊乡、赵村乡、章台镇、高公庄乡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2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B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D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任泽区展广150MW风电项目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邢台莱乾新能源科技有限责任公司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邢台市任泽区任城镇、西固城乡、骆庄乡、永福庄乡、天口镇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0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F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2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A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柏乡县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商顺柏乡县100MW风电项目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河北德凯威高分子材料有限公司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邢台市柏乡县龙华乡、固城店镇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D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柏乡县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邢台市柏乡县商顺50MW风电项目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9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邢台商顺新能源科技有限公司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邢台市柏乡县固城店镇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9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3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E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8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浩振内丘县50MW风电项目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三一重能股份有限公司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邢台市内丘县内丘镇、柳林镇、大孟村镇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4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7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D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0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C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内丘县圣领100MW风电项目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河北省鑫特能源发展有限公司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邢台市内丘县五郭店乡、内丘镇、柳林镇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F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8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2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世都隆尧县50MW风电项目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邢台京钒能源科技有限公司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邢台市隆尧县牛家桥乡、千户营乡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2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D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7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邢台市隆尧县世都50MW风电项目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邢台世都新能源科技有限公司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邢台市隆尧县牛家桥乡、魏家庄镇、莲子镇镇、隆尧镇、尹村镇、山口镇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0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E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88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展广邢台市隆尧县1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远景能源有限公司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邢台市隆尧县尹村镇、固城镇、山口镇、大张庄乡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65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世都隆尧县80MW风电项目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邢台世都新能源科技有限公司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邢台市隆尧县牛家桥乡、千户营乡、莲子镇镇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A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4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D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世都邢台市隆尧县50MW风电项目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邢台莱乾新能源科技有限责任公司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邢台市隆尧县北楼乡、魏家庄镇、东良乡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3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4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隆尧县展广50MW风电项目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邢台展广新能源科技有限公司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邢台市隆尧县北楼乡、东良乡、牛家桥乡、千户营乡、固城镇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9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8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展广隆尧县100MW风电项目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阳光新能源开发股份有限公司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邢台市隆尧县双碑乡、北楼乡、东良乡、隆尧镇、尹村镇、大张庄乡、固城镇、山口镇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配置20%、4小时储能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2027年底前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44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7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F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9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4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44785B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35304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9EF64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F64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E24EC"/>
    <w:rsid w:val="1F4F61D2"/>
    <w:rsid w:val="1FD53B8C"/>
    <w:rsid w:val="27DDE300"/>
    <w:rsid w:val="29E956B9"/>
    <w:rsid w:val="2DDB6E21"/>
    <w:rsid w:val="3BBF360C"/>
    <w:rsid w:val="3C3FDE23"/>
    <w:rsid w:val="3FBF528F"/>
    <w:rsid w:val="3FD70ECB"/>
    <w:rsid w:val="3FDF726E"/>
    <w:rsid w:val="457FB0FA"/>
    <w:rsid w:val="4FCDE699"/>
    <w:rsid w:val="519B1FB6"/>
    <w:rsid w:val="57DE8089"/>
    <w:rsid w:val="58F34438"/>
    <w:rsid w:val="5ADCFFD5"/>
    <w:rsid w:val="5DBFA195"/>
    <w:rsid w:val="5F7F9A13"/>
    <w:rsid w:val="5FDCF784"/>
    <w:rsid w:val="5FFE67AD"/>
    <w:rsid w:val="6BBDD387"/>
    <w:rsid w:val="6F5F63B5"/>
    <w:rsid w:val="6F9D366A"/>
    <w:rsid w:val="73ECF8C0"/>
    <w:rsid w:val="73F3C75C"/>
    <w:rsid w:val="775B531C"/>
    <w:rsid w:val="77EFD0BC"/>
    <w:rsid w:val="77FF07F2"/>
    <w:rsid w:val="78DA5276"/>
    <w:rsid w:val="7AFBC14E"/>
    <w:rsid w:val="7BDB40E9"/>
    <w:rsid w:val="7BEF1B1E"/>
    <w:rsid w:val="7BEFE106"/>
    <w:rsid w:val="7BFF57E7"/>
    <w:rsid w:val="7CB7DBE0"/>
    <w:rsid w:val="7D167483"/>
    <w:rsid w:val="7DE61DF5"/>
    <w:rsid w:val="7DEFE957"/>
    <w:rsid w:val="7DF7E8A8"/>
    <w:rsid w:val="7E27F201"/>
    <w:rsid w:val="7EE4FDAC"/>
    <w:rsid w:val="7EFAA3CE"/>
    <w:rsid w:val="7EFFBF21"/>
    <w:rsid w:val="7F1D9926"/>
    <w:rsid w:val="7F3FE459"/>
    <w:rsid w:val="7F5F03E5"/>
    <w:rsid w:val="7FA9B2C5"/>
    <w:rsid w:val="7FAFCA55"/>
    <w:rsid w:val="7FDFCD9A"/>
    <w:rsid w:val="7FFB4A7E"/>
    <w:rsid w:val="7FFF466A"/>
    <w:rsid w:val="7FFFE6D8"/>
    <w:rsid w:val="87FA10D5"/>
    <w:rsid w:val="9C6D7BEC"/>
    <w:rsid w:val="9FFE8CB5"/>
    <w:rsid w:val="A69D00BD"/>
    <w:rsid w:val="AFFED3CF"/>
    <w:rsid w:val="B3F3C754"/>
    <w:rsid w:val="B4DD7A60"/>
    <w:rsid w:val="B57F59D9"/>
    <w:rsid w:val="B5BF7639"/>
    <w:rsid w:val="B7EFB6BD"/>
    <w:rsid w:val="B9F79686"/>
    <w:rsid w:val="BB85BE72"/>
    <w:rsid w:val="BBE53129"/>
    <w:rsid w:val="BFDBC775"/>
    <w:rsid w:val="BFFFD5F5"/>
    <w:rsid w:val="CF3EA227"/>
    <w:rsid w:val="CF7EE301"/>
    <w:rsid w:val="D29FD4D7"/>
    <w:rsid w:val="D2EE491A"/>
    <w:rsid w:val="D357A4D5"/>
    <w:rsid w:val="DA3EF6C9"/>
    <w:rsid w:val="DAD49FFC"/>
    <w:rsid w:val="DBF7BBD0"/>
    <w:rsid w:val="DEDBEA28"/>
    <w:rsid w:val="DF76EDD5"/>
    <w:rsid w:val="DFAD382D"/>
    <w:rsid w:val="DFDFBDEC"/>
    <w:rsid w:val="E77EDFE9"/>
    <w:rsid w:val="ECF72A0C"/>
    <w:rsid w:val="EDB82C1D"/>
    <w:rsid w:val="EEBFB6BA"/>
    <w:rsid w:val="EEF60FF4"/>
    <w:rsid w:val="EFF1C9C1"/>
    <w:rsid w:val="F37649BC"/>
    <w:rsid w:val="F3DFB364"/>
    <w:rsid w:val="F5551C57"/>
    <w:rsid w:val="F73F3131"/>
    <w:rsid w:val="F79221F3"/>
    <w:rsid w:val="F7F52BFF"/>
    <w:rsid w:val="F7FF7537"/>
    <w:rsid w:val="F90FD2A2"/>
    <w:rsid w:val="F93744A5"/>
    <w:rsid w:val="F97F6434"/>
    <w:rsid w:val="F9D715E8"/>
    <w:rsid w:val="FA3709E9"/>
    <w:rsid w:val="FBFA017E"/>
    <w:rsid w:val="FBFF837B"/>
    <w:rsid w:val="FC33EF43"/>
    <w:rsid w:val="FCFB20C3"/>
    <w:rsid w:val="FDBF1285"/>
    <w:rsid w:val="FDF786F7"/>
    <w:rsid w:val="FEEFD84A"/>
    <w:rsid w:val="FEF65351"/>
    <w:rsid w:val="FEFD6669"/>
    <w:rsid w:val="FFBFB733"/>
    <w:rsid w:val="FFDF4884"/>
    <w:rsid w:val="FFE7940D"/>
    <w:rsid w:val="FFEEF4CC"/>
    <w:rsid w:val="FFEF6D18"/>
    <w:rsid w:val="FFFD63C6"/>
    <w:rsid w:val="FFFF97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2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2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1999</Words>
  <Characters>2262</Characters>
  <Paragraphs>364</Paragraphs>
  <TotalTime>78</TotalTime>
  <ScaleCrop>false</ScaleCrop>
  <LinksUpToDate>false</LinksUpToDate>
  <CharactersWithSpaces>2328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2021-09-12T17:28:00Z</dcterms:created>
  <dc:creator>Administrator</dc:creator>
  <cp:lastModifiedBy>韩珺</cp:lastModifiedBy>
  <cp:lastPrinted>2024-11-29T05:47:00Z</cp:lastPrinted>
  <dcterms:modified xsi:type="dcterms:W3CDTF">2024-12-20T07:14:10Z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711b3c1d35344e918bbd462a91f04a32_23</vt:lpwstr>
  </property>
</Properties>
</file>