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市场化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23"/>
        <w:gridCol w:w="936"/>
        <w:gridCol w:w="1638"/>
        <w:gridCol w:w="1759"/>
        <w:gridCol w:w="2032"/>
        <w:gridCol w:w="849"/>
        <w:gridCol w:w="856"/>
        <w:gridCol w:w="2618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调峰措施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保定市阜平县晶晖新能源500兆瓦光伏发电项目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阜平县晶晖新能源科技有限公司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阜平镇，城南庄镇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涞源县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石家庄景能涞源200MW(一期100MW）风储氢项目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石家庄景能发电有限公司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涞源县银坊镇、杨家庄镇、南屯镇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华能唐县光储氢乡村振兴示范项目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华能河北清洁能源有限责任公司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齐家佐镇、白合镇、迷城乡、大洋乡、高昌镇、雹水乡、都亭乡、罗庄镇、仁厚镇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英辰新能源唐县光储一体化项目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唐县英阳新能源科技有限公司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军城镇、羊角乡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阜平1GW光伏发电保障性并网项目（二期10万千瓦）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阜平众瑞新能源有限公司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保定市阜平县大台乡、台峪乡、史家寨乡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保定市阜平县名特700MW光伏发电项目（二期10万千瓦）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阜平县名特新能源有限公司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保定市阜平县史家寨乡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阜平县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河北华电阜平300MW光伏发电保障性并网项目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瑞元（阜平）新能源有限公司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保定市阜平县砂窝镇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大唐保定热电厂易县100MW光伏发电项目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大唐国际发电股份有限公司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高村镇、西陵镇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曲阳核瑞50MW光伏发电项目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吉林省吉电核瑞能源有限公司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灵山镇、孝墓镇、下河镇、庄窠乡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国能联合动力唐县实验风场项目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国能联合动力技术（保定）有限公司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保定市唐县石门、羊角乡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唐县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华电保定唐县100MW风电项目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华电河北新能源有限公司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川里镇、倒马关乡、羊角乡、军城镇、齐家佐镇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黄骅市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黄骅港绿色智慧能源零碳港口堆场一期45MW风力发电项目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北京皓格能源科技有限公司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吕桥镇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配置20%、4小时储能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2027年底前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DZiZDFmZWIyNjExMTA3ODIyYmZmYmEzNWIwOGMifQ=="/>
  </w:docVars>
  <w:rsids>
    <w:rsidRoot w:val="00000000"/>
    <w:rsid w:val="02DE3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3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91"/>
    <w:basedOn w:val="6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0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122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2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18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2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5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2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2022</Words>
  <Characters>2326</Characters>
  <Paragraphs>364</Paragraphs>
  <TotalTime>3</TotalTime>
  <ScaleCrop>false</ScaleCrop>
  <LinksUpToDate>false</LinksUpToDate>
  <CharactersWithSpaces>2392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2021-09-09T17:28:00Z</dcterms:created>
  <dc:creator>Administrator</dc:creator>
  <cp:lastModifiedBy>Thinkpad</cp:lastModifiedBy>
  <cp:lastPrinted>2024-07-03T10:18:00Z</cp:lastPrinted>
  <dcterms:modified xsi:type="dcterms:W3CDTF">2024-11-04T15:28:30Z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711b3c1d35344e918bbd462a91f04a32_23</vt:lpwstr>
  </property>
</Properties>
</file>