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AD8A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5AC908D4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0A67F9F5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0E48A7A9"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</w:p>
    <w:p w14:paraId="7F472A84"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拟取消风电、光伏发电项目情况统计表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00"/>
        <w:gridCol w:w="867"/>
        <w:gridCol w:w="3207"/>
        <w:gridCol w:w="1838"/>
        <w:gridCol w:w="763"/>
        <w:gridCol w:w="748"/>
        <w:gridCol w:w="1421"/>
      </w:tblGrid>
      <w:tr w14:paraId="2BB5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风电规模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光伏规模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拟处置意见</w:t>
            </w:r>
          </w:p>
        </w:tc>
      </w:tr>
      <w:tr w14:paraId="5607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沧州市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黄骅市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黄骅市500MW渔光互补智慧能源项目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电投（黄骅）电力有限公司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75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取消计划</w:t>
            </w:r>
          </w:p>
        </w:tc>
      </w:tr>
      <w:tr w14:paraId="539A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A9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27E4B2"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p w14:paraId="069A842E"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850" w:right="850" w:bottom="85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1" w:charSpace="0"/>
        </w:sectPr>
      </w:pPr>
    </w:p>
    <w:p w14:paraId="5365E8C0"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</w:p>
    <w:p w14:paraId="42F0E475"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风电、光伏发电项目拟调整情况统计表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75"/>
        <w:gridCol w:w="780"/>
        <w:gridCol w:w="2865"/>
        <w:gridCol w:w="2100"/>
        <w:gridCol w:w="675"/>
        <w:gridCol w:w="706"/>
        <w:gridCol w:w="1737"/>
      </w:tblGrid>
      <w:tr w14:paraId="4573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风电规模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光伏规模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拟处置意见</w:t>
            </w:r>
          </w:p>
        </w:tc>
      </w:tr>
      <w:tr w14:paraId="587D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平山县100MW市场化光伏发电项目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7F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并网时限延期至2024年9月30日</w:t>
            </w:r>
          </w:p>
        </w:tc>
      </w:tr>
      <w:tr w14:paraId="4EA8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行唐县200兆瓦农光互补发电项目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行唐县行特新能源有限公司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EA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7623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井陉县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中核100兆瓦光伏发电项目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A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中核汇能有限公司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6C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并网时限延期至2024年8月31日</w:t>
            </w:r>
          </w:p>
        </w:tc>
      </w:tr>
      <w:tr w14:paraId="7B07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井陉县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7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华能井陉350MW光伏发电项目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石家庄清润新能源科技有限公司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27A4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秦皇岛盛通光伏电力有限公司100MW市场化并网平价光伏项目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秦皇岛盛通光伏发电有限公司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F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120A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玉田县500兆瓦光伏平价上网项目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6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玉田县泰通太阳能电力开发有限公司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5B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2C24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曹妃甸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大唐曹妃甸三农场渔光互补项目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大唐唐山新能源有限公司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7F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63D3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通威唐山市丰南区黑沿子“渔光一体”产业园区项目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辉能威盛唐山市丰南区清洁能源有限公司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6F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未并网部分10万千瓦转为储备类项目</w:t>
            </w:r>
          </w:p>
        </w:tc>
      </w:tr>
      <w:tr w14:paraId="40E7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大城县三峡智慧200兆瓦农光互补发电项目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0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大城县智盛新能源有限公司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6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5FF9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大城县120MW农光储一体化发电项目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河北金元新能源有限公司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05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1F15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渤海新区“绿电制绿水”（新能源+海水淡化）综合能源示范项目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国能河北综合能源有限公司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96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3223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100兆瓦农光互补光伏发电项目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西安隆基清洁能源有限公司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71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6BC5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深州山河100兆瓦农光互补项目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深州山河新能源有限公司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269F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深州100兆瓦农光互补光伏发电项目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深州市清凝新能源科技有限责任公司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68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2454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华能深州100MW农光互补项目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华能海兴风力发电有限公司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C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41F3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深州市辰时100兆瓦高效农光互补项目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深州恒泰新能源科技有限公司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BA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2C6C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中南电力深州市工程有限公司100兆瓦农光互补项目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7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中南电力深州工程有限公司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B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13BD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广宗县国发智慧能源科技有限公司40MW农光互补示范项目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1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2C94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广宗县顺泰新能源科技有限公司60MW农光互补示范项目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5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7C80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</w:trPr>
        <w:tc>
          <w:tcPr>
            <w:tcW w:w="35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6E8B1D4A"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OWViOWMwY2Y5ZTlkZTRkMWY5NzdjM2IzYjk2N2IifQ=="/>
  </w:docVars>
  <w:rsids>
    <w:rsidRoot w:val="00000000"/>
    <w:rsid w:val="009734B8"/>
    <w:rsid w:val="06FE3FBB"/>
    <w:rsid w:val="0AC83CA5"/>
    <w:rsid w:val="0C7A4A71"/>
    <w:rsid w:val="0D100614"/>
    <w:rsid w:val="13147860"/>
    <w:rsid w:val="160C0CAB"/>
    <w:rsid w:val="1D2A7032"/>
    <w:rsid w:val="20920AD9"/>
    <w:rsid w:val="20DF6C41"/>
    <w:rsid w:val="20E208C0"/>
    <w:rsid w:val="27972CBB"/>
    <w:rsid w:val="2A7278C8"/>
    <w:rsid w:val="2C840FE5"/>
    <w:rsid w:val="2CAE4A0E"/>
    <w:rsid w:val="3B2A2D08"/>
    <w:rsid w:val="3E8C7E81"/>
    <w:rsid w:val="3F9FCADA"/>
    <w:rsid w:val="40A26C5B"/>
    <w:rsid w:val="49BA647A"/>
    <w:rsid w:val="514739D7"/>
    <w:rsid w:val="5B754C5B"/>
    <w:rsid w:val="5BFB4B47"/>
    <w:rsid w:val="616C47CB"/>
    <w:rsid w:val="61FE2F78"/>
    <w:rsid w:val="7032679E"/>
    <w:rsid w:val="73B379EB"/>
    <w:rsid w:val="7B5A4107"/>
    <w:rsid w:val="FA6D5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uppressAutoHyphens/>
      <w:overflowPunct w:val="0"/>
      <w:spacing w:line="600" w:lineRule="exact"/>
      <w:ind w:firstLine="0" w:firstLineChars="0"/>
      <w:jc w:val="center"/>
      <w:outlineLvl w:val="0"/>
    </w:pPr>
    <w:rPr>
      <w:rFonts w:ascii="方正小标宋_GBK" w:hAnsi="华文中宋" w:eastAsia="方正小标宋_GBK" w:cs="黑体"/>
      <w:bCs/>
      <w:sz w:val="44"/>
      <w:szCs w:val="56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1506</Characters>
  <Lines>0</Lines>
  <Paragraphs>0</Paragraphs>
  <TotalTime>18</TotalTime>
  <ScaleCrop>false</ScaleCrop>
  <LinksUpToDate>false</LinksUpToDate>
  <CharactersWithSpaces>1544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2021-09-05T09:28:00Z</dcterms:created>
  <dc:creator>Administrator</dc:creator>
  <cp:lastModifiedBy>韩珺</cp:lastModifiedBy>
  <cp:lastPrinted>2024-02-04T11:28:00Z</cp:lastPrinted>
  <dcterms:modified xsi:type="dcterms:W3CDTF">2024-07-24T08:35:57Z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E7C46DE50FCE48E5867EC30297BBAD16_12</vt:lpwstr>
  </property>
</Properties>
</file>